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31" w:type="pct"/>
        <w:tblInd w:w="-720" w:type="dxa"/>
        <w:tblCellMar>
          <w:left w:w="0" w:type="dxa"/>
          <w:right w:w="0" w:type="dxa"/>
        </w:tblCellMar>
        <w:tblLook w:val="00A0"/>
      </w:tblPr>
      <w:tblGrid>
        <w:gridCol w:w="648"/>
        <w:gridCol w:w="7985"/>
        <w:gridCol w:w="971"/>
        <w:gridCol w:w="1187"/>
      </w:tblGrid>
      <w:tr w:rsidR="009C665E" w:rsidRPr="00ED0088" w:rsidTr="00C66CFE">
        <w:trPr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Παρεμβάσεις για την αντιμετώπιση των συνεπειών της πανδημίας Covid-19</w:t>
            </w:r>
            <w:r w:rsidRPr="00A9722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br/>
              <w:t>στην ελληνική οικονομία την περίοδο 2020-2021</w:t>
            </w:r>
            <w:r w:rsidRPr="00A9722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br/>
              <w:t>(σε εκατ. ευρώ)</w:t>
            </w:r>
          </w:p>
        </w:tc>
      </w:tr>
      <w:tr w:rsidR="009C665E" w:rsidRPr="00ED0088" w:rsidTr="00C66CFE">
        <w:trPr>
          <w:tblHeader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rPr>
          <w:tblHeader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Περιγραφή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2020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2021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στο σκέλος των εσόδων της Γενικής Κυβέρνησης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-4.920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-1.783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κατά τρεις ποσοστιαίες μονάδες των ασφαλιστικών εισφορών των μισθωτών του ιδιωτικού τομέα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-816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καταβολής Ειδικής Εισφοράς Αλληλεγγύης στον ιδιωτικό τομέα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-767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προκαταβολής φόρου εισοδήματος φυσικών και νομικών προσώπων σε ελεύθερους επαγγελματίες και επιχειρήσεις που επλήγησαν από την πανδημία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των ασφαλιστικών εισφορών επί του ονομαστικού μισθού, των εργαζομένων των οποίων οι συμβάσεις εργασίας τίθενται σε προσωρινή αναστολή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των εργοδοτικών ασφαλιστικών εισφορών των υπαλλήλων των εποχικών επιχειρήσεων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ΦΠΑ σε επιχειρήσεις, αυτοαπασχολούμενους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174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των τρεχουσών ασφαλιστικών εισφορών για επιχειρήσεις, αυτοαπασχολούμενους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βεβαιωμένων οφειλών και δόσεων ρυθμίσεων φορολογικών υποχρεώσεων για επιχειρήσεις, αυτοαπασχολούμενους, εργαζόμενους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δόσεων ρυθμίσεων οφειλών προς τα ασφαλιστικά ταμεία για επιχειρήσεις, αυτοαπασχολούμενους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πληρωμής φορολογικών υποχρεώσεων για τους ιδιοκτήτες ακινήτων που έλαβαν μειωμένο ενοίκιο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Συμψηφισμός κατά 25% με μελλοντικές φορολογικές υποχρεώσεις της εμπρόθεσμης καταβολής ΦΠΑ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Έκπτωση κατά 25% στις ρυθμισμένες φορολογικές και ασφαλιστικές οφειλές που πληρώθηκαν εμπρόθεσμα, από εργαζόμενους εταιρειών που επλήγησαν από την πανδημία καθώς και από επιχειρήσεις, ελεύθερους επαγγελματίες και  αυτοαπασχολούμενους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Μη καταβολή δημοτικών τελών για επιχειρήσεις των οποίων η λειτουργία ανεστάλη με κρατική εντολή λόγω της πανδημίας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στις υπηρεσίες μεταφοράς προσώπων και των αποσκευών τους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σε μη αλκοολούχα ποτά και σε υπηρεσίες διάθεσης μη αλκοολούχων ποτών και ροφημάτων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-38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στα εισιτήρια κινηματογράφων, θεατρικών παραστάσεων και συναυλιών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στο τουριστικό πακέτο από 80/20 σε 90/10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από 24% σε 6%, για προϊόντα και παρασκευάσματα ατομικής υγιεινής (μάσκες, γάντια κλπ.)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-0,3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πληρωμής τέλους συνδρομητικής τηλεόρασης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Έκπτωση φόρου, για εκμισθωτές ακινήτων που έλαβαν μειωμένο μίσθωμα λόγω της πανδημίας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Απώλεια εσόδων ΕΤΑΔ και ΟΤΑ από την μείωση κατά 40% για επαγγελματικές μισθώσεις επιχειρήσεων που επλήγησαν από την πανδημία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Απώλεια φορολογικών εσόδων από την μείωση 40% στις μισθώσεις κύριας κατοικίας εργαζομένων των οποίων η σύμβαση εργασίας είναι σε αναστολή, στις μισθώσεις για την κάλυψη στεγαστικών αναγκών φοιτητών που είναι τέκνα/εξαρτημένα μέλη των ως άνω, καθώς και στις επαγγελματικές μισθώσεις επιχειρήσεων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στο σκέλος των δαπανών της Γενικής Κυβέρνησης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-10.730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-2.539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Χρηματοδότηση επιχειρήσεων με τη μορφή επιστρεπτέας προκαταβολής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-5.368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των ασφαλιστικών εισφορών από τον κρατικό προϋπολογισμό και επιδότηση 200 ευρώ σε περίπτωση πρόσληψης μακροχρόνια ανέργου, για περίοδο 6 μηνών, στο πλαίσιο του προγράμματος για τη δημιουργία 100.000 νέων θέσεων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-322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Πρόγραμμα «ΓΕΦΥΡΑ» που αφορά στην επιδότηση της πρώτης κατοικίας για δανειολήπτες που επλήγησαν από την πανδημία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-280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534 ευρώ σε μηναία βάση των εργαζομένων των οποίων οι συμβάσεις εργασίας έχουν τεθεί σε προσωρινή αναστολή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-439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του μέρους του δώρου Πάσχα που αναλογεί στη χρονική περίοδο της προσωρινής αναστολής της σύμβασης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των εργοδοτικών ασφαλιστικών εισφορών και του επιδόματος αδείας των εργαζομένων σε ξενοδοχεία δωδεκάμηνης λειτουργίας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Προσαύξηση αποζημίωσης ειδικού σκοπού για τον μήνα Νοέμβριο 2020 και κάλυψη του πρόσθετου κόστους του δώρου Χριστουγέννων των υπαλλήλων που λαμβάνουν αποζημίωση ειδικού σκοπού λόγω προσωρινής αναστολής της σύμβασης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-301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534 ευρώ σε μηνιαία βάση στους εποχικά εργαζόμενους του τουριστικού κλάδου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534 ευρώ σε μηναία βάση για αυτοαπασχολούμενους, ιδιοκτήτες μικρών επιχειρήσεων (με έως και 20 υπαλλήλους) και ελεύθερους επαγγελματίες που επλήγησαν από την πανδημία  Covid -19, βάση συγκεκριμένων ΚΑΔ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600 ευρώ σε έξι επιστημονικούς κλάδους (οικονομολόγους/ λογιστές, μηχανικούς, δικηγόρους, ιατρούς, εκπαιδευτικούς και ερευνητές)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Πρόγραμμα βραχυχρόνιας απασχόλησης «ΣΥΝΕΡΓΑΣΙΑ» με κάλυψη 60% του καθαρού μισθού και των ασφαλιστικών εισφορών επί του ονομαστικού μισθού για το χρόνο μειωμένης απασχόλησης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πρόσθετου κόστους του προγράμματος βραχυχρόνιας απασχόλησης «ΣΥΝΕΡΓΑΣΙΑ» για καταβολή επιδόματος αδείας και δώρου Χριστουγέννων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-18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Παράταση του τακτικού επιδόματος ανεργίας, καθώς και του επιδόματος μακροχρόνιας ανεργίας κατά δύο μήνες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-78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Έκτακτο επίδομα ανεργίας, ύψους 400 ευρώ, σε φυσικά πρόσωπα που έγιναν μακροχρόνια άνεργοι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Επέκταση του επιδόματος ανεργίας στους εποχικούς εργαζόμενους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Επιδότηση επιτοκίου των επιχειρηματικών δανείων των επιχειρήσεων οι οποίες ανήκουν σε πληττόμενους κλάδους, υπό την προϋπόθεση της διατήρησης των θέσεων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δαπανών λόγω της πανδημίας Covid-19 για την ενίσχυση του Εθνικού Συστήματος Υγείας (εξοπλισμός/ υποδομές και αναλώσιμα)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Προσλήψεις έκτακτου υγειονομικού προσωπικού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-131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Καταβολή έκτακτης οικονομικής ενίσχυσης το Πάσχα στους εργαζόμενους των νοσοκομείων, του ΕΟΔΥ, του  ΕΚΑΒ, και της Πολιτικής Προστασίας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των έκτακτων δαπανών, λόγω της πανδημίας Covid-19, των φορέων της Κεντρικής Διοίκησης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Νέες προσλήψεις στα μέσα μεταφοράς (ΟΣΥ/ΣΤΑΣΥ), χρηματοδοτική μίσθωση (leasing) επιπλέον λεωφορείων και σύμβαση με ΚΤΕΛ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Άδεια ειδικού σκοπού για εργαζόμενους με παιδιά που φοιτούν σε σχολεία (για την περίοδο που τα σχολεία είναι  κλειστά λόγω της πανδημίας Covid-19)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Ενίσχυση του προγράμματος κοινωνικού τουρισμού του Υπουργείου Τουρισμού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Ενίσχυση του προγράμματος κοινωνικού τουρισμού του ΟΑΕΔ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της διαφημιστικής δαπάνης του ΕΟΤ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Επιπρόσθετη στήριξη του πρωτογενούς τομέα παραγωγής από το Υπουργείο Αγροτικής Ανάπτυξης και Τροφίμων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Επιπλέον επιχορήγηση στο Υπουργείο Πολιτισμού για την ενίσχυση  του κλάδου του πολιτισμού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σε εταιρείες ΚΤΕΛ και την ΤΡΑΙΝΟΣΕ για τους περιορισμούς που επιβλήθηκαν στις θέσεις επιβατών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ακτοπλοϊκών γραμμών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σε ερασιτεχνικούς αθλητικούς συλλόγους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ανά θέση επιβάτη στις αεροπορικές εταιρείες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Καταβολή του 50% του απολεσθέντος μισθώματος στους ιδιοκτήτες ακινήτων που εισπράττουν μειωμένο ενοίκιο κατά 40% λόγω της πανδημίας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Ενίσχυση επιχειρήσεων του πολιτισμού λόγω περιορισμού θέσεων σε θέατρα, κινηματογράφους, συναυλιακούς χώρους κλπ.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Μη επιστρεπτέα επιχορήγηση σε μικρές και πολύ μικρές επιχειρήσεις μέσω των Οργανισμών Τοπικής Αυτοδιοίκησης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-800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Γ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Δημοσιονομικά ουδέτερες παρεμβάσεις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αποπληρωμής δόσεων των ενήμερων τραπεζικών δανείων για επιχειρήσεις που πλήττονται από την πανδημία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πληρωμής επιταγών των επιχειρήσεων που πλήττονται από την πανδημία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Παροχή δυνατότητας στις επιχειρήσεις που πλήττονται από την πανδημία να θέσουν τους εργαζόμενους τους σε μερική απασχόληση, για δύο εβδομάδες ανά μήνα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Αποπληρωμή όλων των εκκρεμών επιστροφών φόρων έως και 30.000 ευρώ που βρίσκονται υπό τη διαδικασία ελέγχου από τη φορολογική αρχή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Δ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παροχής ρευστότητας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-2.548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Ταμείο Εγγυοδοσίας της Ελληνικής Αναπτυξιακής Τράπεζας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Κεφάλαιο κίνησης στο πλαίσιο του Ταμείου Επιχειρηματικότητας (ΤΕΠΙΧ ΙΙ)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Πιστώσεις υπό κατανομή για την αντιμετώπιση των οικονομικών συνεπειών της πανδημίας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-3.000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Συνολικό Ταμειακό Κόστος των Παρεμβάσεων ( Α+Β+Γ+Δ+Ε)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-18.198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-7.323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Εκ των οποίων: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Α.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Παρεμβάσεις που αφορούν στην αναβολή είσπραξης εσόδων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-1.567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223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Β.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Παρεμβάσεις που επιβαρύνουν άμεσα το δημοσιονομικό αποτέλεσμα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-11.625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-6.936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Γ.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Παρεμβάσεις παροχής ρευστότητας (προ μόχλευσης)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-5.006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-610</w:t>
            </w:r>
          </w:p>
        </w:tc>
      </w:tr>
      <w:tr w:rsidR="009C665E" w:rsidRPr="00ED0088" w:rsidTr="00C66CF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ανά κατηγορία και πηγή χρηματοδότησης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εσόδων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-4.920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-2.239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Δημοσιονομικές δαπάνες που χρηματοδοτούνται από τον Τακτικό Προϋπολογισμό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-8.981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-4.427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Δημοσιονομικές δαπάνες που συγχρηματοδοτούνται από το ΠΔΕ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-880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Χρηματοδοτικά εργαλεία που συγχρηματοδοτούνται από το ΠΔΕ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-2.548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Μόχλευση χρηματοδοτικών εργαλείων που συγχρηματοδοτούνται από το ΠΔΕ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-5.693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Συνολική Αξία των Παρεμβάσεων ( 1 + 2 + 3 + 4 + 5)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-23.891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-7.546</w:t>
            </w:r>
          </w:p>
        </w:tc>
      </w:tr>
      <w:tr w:rsidR="009C665E" w:rsidRPr="00ED0088" w:rsidTr="00C66CF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Σημείωση: το θετικό πρόσημο (+) δηλώνει αύξηση εσόδου ή μείωση δαπάνης και το αρνητικό πρόσημο (-) δηλώνει μείωση εσόδου ή αύξηση  δαπάνης</w:t>
            </w:r>
          </w:p>
        </w:tc>
      </w:tr>
    </w:tbl>
    <w:p w:rsidR="009C665E" w:rsidRPr="00A97223" w:rsidRDefault="009C665E" w:rsidP="00A97223">
      <w:pPr>
        <w:shd w:val="clear" w:color="auto" w:fill="FFFFFF"/>
        <w:spacing w:beforeAutospacing="1" w:afterAutospacing="1"/>
        <w:ind w:left="-120"/>
        <w:rPr>
          <w:rFonts w:ascii="Segoe UI" w:hAnsi="Segoe UI" w:cs="Segoe UI"/>
          <w:color w:val="1D2228"/>
          <w:sz w:val="20"/>
          <w:szCs w:val="20"/>
          <w:lang w:eastAsia="el-GR"/>
        </w:rPr>
      </w:pPr>
      <w:bookmarkStart w:id="0" w:name="_GoBack"/>
      <w:bookmarkEnd w:id="0"/>
    </w:p>
    <w:sectPr w:rsidR="009C665E" w:rsidRPr="00A97223" w:rsidSect="00A47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B2E"/>
    <w:multiLevelType w:val="multilevel"/>
    <w:tmpl w:val="B85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223"/>
    <w:rsid w:val="001264B2"/>
    <w:rsid w:val="00441E39"/>
    <w:rsid w:val="00702D68"/>
    <w:rsid w:val="00745DC6"/>
    <w:rsid w:val="00872694"/>
    <w:rsid w:val="00927F3A"/>
    <w:rsid w:val="00962647"/>
    <w:rsid w:val="009C665E"/>
    <w:rsid w:val="00A323E9"/>
    <w:rsid w:val="00A46FC3"/>
    <w:rsid w:val="00A47AE1"/>
    <w:rsid w:val="00A97223"/>
    <w:rsid w:val="00C66CFE"/>
    <w:rsid w:val="00E60CA8"/>
    <w:rsid w:val="00ED0088"/>
    <w:rsid w:val="00F0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E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46116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15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1448</Words>
  <Characters>7822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Παρεμβάσεις για την αντιμετώπιση των συνεπειών της πανδημίας Covid-19</dc:title>
  <dc:subject/>
  <dc:creator>ΑΝΑΣΤΑΣΙΑ ΚΥΡΚΟΥ</dc:creator>
  <cp:keywords/>
  <dc:description/>
  <cp:lastModifiedBy>kirkou</cp:lastModifiedBy>
  <cp:revision>3</cp:revision>
  <dcterms:created xsi:type="dcterms:W3CDTF">2020-11-21T09:09:00Z</dcterms:created>
  <dcterms:modified xsi:type="dcterms:W3CDTF">2020-11-21T09:10:00Z</dcterms:modified>
</cp:coreProperties>
</file>